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7F" w:rsidRPr="003B4CFC" w:rsidRDefault="0067127F" w:rsidP="0067127F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B4CF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305910" w:rsidP="0067127F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67127F">
        <w:rPr>
          <w:rFonts w:ascii="Arial" w:hAnsi="Arial" w:cs="Arial"/>
          <w:b/>
          <w:sz w:val="18"/>
          <w:szCs w:val="18"/>
        </w:rPr>
        <w:t xml:space="preserve">  декабря 2022</w:t>
      </w:r>
      <w:r w:rsidR="0067127F" w:rsidRPr="003B4CFC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№ </w:t>
      </w:r>
      <w:r w:rsidR="0067127F">
        <w:rPr>
          <w:rFonts w:ascii="Arial" w:hAnsi="Arial" w:cs="Arial"/>
          <w:b/>
          <w:sz w:val="18"/>
          <w:szCs w:val="18"/>
        </w:rPr>
        <w:t>249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</w:rPr>
        <w:t xml:space="preserve">  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tabs>
          <w:tab w:val="left" w:pos="5103"/>
        </w:tabs>
        <w:spacing w:line="240" w:lineRule="auto"/>
        <w:ind w:left="1" w:right="5385" w:hanging="3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район» по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B93E5C" w:rsidRDefault="0067127F" w:rsidP="00DB2698">
      <w:pPr>
        <w:ind w:leftChars="0" w:left="1" w:right="-284" w:firstLineChars="252" w:firstLine="706"/>
        <w:rPr>
          <w:b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В соответствии с частью 4 статьи</w:t>
      </w:r>
      <w:r w:rsidRPr="003B4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CFC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 w:rsidRPr="003B4CFC">
        <w:rPr>
          <w:rFonts w:ascii="Times New Roman" w:hAnsi="Times New Roman" w:cs="Times New Roman"/>
          <w:sz w:val="28"/>
          <w:szCs w:val="28"/>
        </w:rPr>
        <w:t xml:space="preserve">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93E5C" w:rsidRPr="00B93E5C">
        <w:rPr>
          <w:rFonts w:ascii="Times New Roman" w:hAnsi="Times New Roman" w:cs="Times New Roman"/>
          <w:sz w:val="28"/>
          <w:szCs w:val="28"/>
        </w:rPr>
        <w:t>№</w:t>
      </w:r>
      <w:r w:rsidR="00B93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E5C" w:rsidRPr="00B9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3E5C" w:rsidRPr="00B93E5C">
        <w:rPr>
          <w:rFonts w:ascii="Times New Roman" w:hAnsi="Times New Roman" w:cs="Times New Roman"/>
          <w:sz w:val="28"/>
          <w:szCs w:val="28"/>
        </w:rPr>
        <w:t>/542-51-3</w:t>
      </w:r>
      <w:r w:rsidR="00B93E5C">
        <w:rPr>
          <w:b/>
          <w:sz w:val="28"/>
          <w:szCs w:val="28"/>
        </w:rPr>
        <w:t xml:space="preserve"> </w:t>
      </w:r>
      <w:r w:rsidRPr="003B4CFC">
        <w:rPr>
          <w:rFonts w:ascii="Times New Roman" w:hAnsi="Times New Roman" w:cs="Times New Roman"/>
          <w:sz w:val="28"/>
          <w:szCs w:val="28"/>
        </w:rPr>
        <w:t>«О передаче осуществления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район», земское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 о :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осуществление части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</w:t>
      </w:r>
      <w:r w:rsidRPr="003B4CF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функционирования парковок (парковочных мест), осуществление муниципального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3B4CF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B4CFC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главе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Погореловскому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</w:t>
      </w:r>
      <w:r>
        <w:rPr>
          <w:rFonts w:ascii="Times New Roman" w:hAnsi="Times New Roman" w:cs="Times New Roman"/>
          <w:sz w:val="28"/>
          <w:szCs w:val="28"/>
        </w:rPr>
        <w:t>ктов сельского поселения на 2023 год и плановый период 2024 и 2025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4CFC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4CFC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28 декабря 2021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3B4CFC">
        <w:rPr>
          <w:rFonts w:ascii="Times New Roman" w:hAnsi="Times New Roman" w:cs="Times New Roman"/>
          <w:sz w:val="28"/>
          <w:szCs w:val="28"/>
        </w:rPr>
        <w:t xml:space="preserve"> «</w:t>
      </w:r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принятии </w:t>
      </w:r>
      <w:proofErr w:type="gram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«</w:t>
      </w:r>
      <w:proofErr w:type="spell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поселения».</w:t>
      </w:r>
    </w:p>
    <w:p w:rsidR="0067127F" w:rsidRDefault="0067127F" w:rsidP="0067127F">
      <w:pPr>
        <w:pStyle w:val="a3"/>
        <w:ind w:left="1"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C705C">
        <w:rPr>
          <w:rFonts w:ascii="Times New Roman" w:hAnsi="Times New Roman"/>
          <w:color w:val="000000"/>
          <w:sz w:val="28"/>
          <w:szCs w:val="28"/>
        </w:rPr>
        <w:t>.</w:t>
      </w:r>
    </w:p>
    <w:p w:rsidR="0067127F" w:rsidRPr="003B4CFC" w:rsidRDefault="0067127F" w:rsidP="0067127F">
      <w:pPr>
        <w:spacing w:line="240" w:lineRule="auto"/>
        <w:ind w:leftChars="0" w:left="0" w:right="-284" w:firstLineChars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6.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tabs>
          <w:tab w:val="left" w:pos="5529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67127F" w:rsidRPr="003B4CFC" w:rsidRDefault="0067127F" w:rsidP="0067127F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67127F" w:rsidRPr="003B4CFC" w:rsidRDefault="0067127F" w:rsidP="0067127F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67127F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7F"/>
    <w:rsid w:val="00105C83"/>
    <w:rsid w:val="00305910"/>
    <w:rsid w:val="005950FF"/>
    <w:rsid w:val="0067127F"/>
    <w:rsid w:val="00770D5F"/>
    <w:rsid w:val="00B93E5C"/>
    <w:rsid w:val="00DB2698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27F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67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2022-12-26T15:10:00Z</dcterms:created>
  <dcterms:modified xsi:type="dcterms:W3CDTF">2023-01-10T13:34:00Z</dcterms:modified>
</cp:coreProperties>
</file>